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rsidTr="00786296">
        <w:trPr>
          <w:trHeight w:val="360"/>
        </w:trPr>
        <w:tc>
          <w:tcPr>
            <w:tcW w:w="10872" w:type="dxa"/>
            <w:gridSpan w:val="3"/>
            <w:vAlign w:val="center"/>
          </w:tcPr>
          <w:p w:rsidR="00A55FF7" w:rsidRPr="00786296" w:rsidRDefault="00A55FF7" w:rsidP="004A4B30">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4A4B30">
              <w:rPr>
                <w:sz w:val="20"/>
                <w:szCs w:val="20"/>
              </w:rPr>
              <w:fldChar w:fldCharType="begin">
                <w:ffData>
                  <w:name w:val="Check1"/>
                  <w:enabled/>
                  <w:calcOnExit w:val="0"/>
                  <w:checkBox>
                    <w:sizeAuto/>
                    <w:default w:val="0"/>
                  </w:checkBox>
                </w:ffData>
              </w:fldChar>
            </w:r>
            <w:r w:rsidR="004A4B30">
              <w:rPr>
                <w:sz w:val="20"/>
                <w:szCs w:val="20"/>
              </w:rPr>
              <w:instrText xml:space="preserve"> FORMCHECKBOX </w:instrText>
            </w:r>
            <w:r w:rsidR="004A4B30">
              <w:rPr>
                <w:sz w:val="20"/>
                <w:szCs w:val="20"/>
              </w:rPr>
            </w:r>
            <w:r w:rsidR="004A4B30">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bookmarkStart w:id="1" w:name="Check2"/>
            <w:r w:rsidR="006245DA">
              <w:rPr>
                <w:sz w:val="20"/>
                <w:szCs w:val="20"/>
              </w:rPr>
              <w:fldChar w:fldCharType="begin">
                <w:ffData>
                  <w:name w:val="Check2"/>
                  <w:enabled/>
                  <w:calcOnExit w:val="0"/>
                  <w:checkBox>
                    <w:sizeAuto/>
                    <w:default w:val="1"/>
                  </w:checkBox>
                </w:ffData>
              </w:fldChar>
            </w:r>
            <w:r w:rsidR="006245DA">
              <w:rPr>
                <w:sz w:val="20"/>
                <w:szCs w:val="20"/>
              </w:rPr>
              <w:instrText xml:space="preserve"> FORMCHECKBOX </w:instrText>
            </w:r>
            <w:r w:rsidR="006245DA">
              <w:rPr>
                <w:sz w:val="20"/>
                <w:szCs w:val="20"/>
              </w:rPr>
            </w:r>
            <w:r w:rsidR="006245DA">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rsidTr="00786296">
        <w:trPr>
          <w:trHeight w:val="360"/>
        </w:trPr>
        <w:tc>
          <w:tcPr>
            <w:tcW w:w="10872" w:type="dxa"/>
            <w:gridSpan w:val="3"/>
            <w:vAlign w:val="center"/>
          </w:tcPr>
          <w:p w:rsidR="00A55FF7" w:rsidRPr="00786296" w:rsidRDefault="00A55FF7" w:rsidP="006245DA">
            <w:pPr>
              <w:pStyle w:val="BodyText2"/>
              <w:rPr>
                <w:b/>
                <w:sz w:val="20"/>
                <w:szCs w:val="20"/>
              </w:rPr>
            </w:pPr>
            <w:r w:rsidRPr="00786296">
              <w:rPr>
                <w:b/>
                <w:bCs/>
                <w:sz w:val="20"/>
                <w:szCs w:val="20"/>
                <w:u w:val="single"/>
              </w:rPr>
              <w:t>Name of Procedure:</w:t>
            </w:r>
            <w:r w:rsidRPr="00786296">
              <w:rPr>
                <w:sz w:val="20"/>
                <w:szCs w:val="20"/>
              </w:rPr>
              <w:t xml:space="preserve"> </w:t>
            </w:r>
            <w:r w:rsidR="006245DA">
              <w:rPr>
                <w:b/>
                <w:sz w:val="20"/>
                <w:szCs w:val="20"/>
              </w:rPr>
              <w:t>Using Liquid Nitrogen</w:t>
            </w:r>
          </w:p>
        </w:tc>
      </w:tr>
      <w:tr w:rsidR="00A55FF7" w:rsidRPr="00786296" w:rsidTr="00786296">
        <w:trPr>
          <w:trHeight w:val="360"/>
        </w:trPr>
        <w:tc>
          <w:tcPr>
            <w:tcW w:w="5418" w:type="dxa"/>
            <w:vAlign w:val="center"/>
          </w:tcPr>
          <w:p w:rsidR="00A55FF7" w:rsidRPr="00786296" w:rsidRDefault="0045399D" w:rsidP="002A0F75">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proofErr w:type="spellStart"/>
            <w:r w:rsidR="002A0F75">
              <w:t>Chamberland</w:t>
            </w:r>
            <w:proofErr w:type="spellEnd"/>
            <w:r w:rsidR="002A0F75">
              <w:t xml:space="preserve"> Research Group</w:t>
            </w:r>
          </w:p>
        </w:tc>
        <w:tc>
          <w:tcPr>
            <w:tcW w:w="5454" w:type="dxa"/>
            <w:gridSpan w:val="2"/>
            <w:vAlign w:val="center"/>
          </w:tcPr>
          <w:p w:rsidR="00A55FF7" w:rsidRPr="00786296" w:rsidRDefault="00A55FF7" w:rsidP="002A0F75">
            <w:pPr>
              <w:rPr>
                <w:rFonts w:ascii="Arial" w:hAnsi="Arial" w:cs="Arial"/>
                <w:b/>
                <w:bCs/>
              </w:rPr>
            </w:pPr>
            <w:r w:rsidRPr="00786296">
              <w:rPr>
                <w:rFonts w:ascii="Arial" w:hAnsi="Arial" w:cs="Arial"/>
                <w:b/>
                <w:bCs/>
                <w:u w:val="single"/>
              </w:rPr>
              <w:t>SCI Room #:</w:t>
            </w:r>
            <w:r w:rsidRPr="00786296">
              <w:rPr>
                <w:b/>
                <w:bCs/>
              </w:rPr>
              <w:t xml:space="preserve"> </w:t>
            </w:r>
            <w:r w:rsidR="002A0F75">
              <w:rPr>
                <w:rFonts w:ascii="Arial" w:hAnsi="Arial" w:cs="Arial"/>
                <w:b/>
                <w:bCs/>
              </w:rPr>
              <w:t>313</w:t>
            </w:r>
          </w:p>
        </w:tc>
      </w:tr>
      <w:tr w:rsidR="00543A76" w:rsidRPr="00786296" w:rsidTr="00786296">
        <w:trPr>
          <w:trHeight w:val="360"/>
        </w:trPr>
        <w:tc>
          <w:tcPr>
            <w:tcW w:w="5418" w:type="dxa"/>
            <w:vAlign w:val="center"/>
          </w:tcPr>
          <w:p w:rsidR="00543A76" w:rsidRPr="00786296" w:rsidRDefault="00543A76" w:rsidP="006245DA">
            <w:pPr>
              <w:rPr>
                <w:rFonts w:ascii="Arial" w:hAnsi="Arial" w:cs="Arial"/>
                <w:b/>
                <w:bCs/>
              </w:rPr>
            </w:pPr>
            <w:r w:rsidRPr="00786296">
              <w:rPr>
                <w:rFonts w:ascii="Arial" w:hAnsi="Arial" w:cs="Arial"/>
                <w:b/>
                <w:bCs/>
                <w:u w:val="single"/>
              </w:rPr>
              <w:t>Prepared By:</w:t>
            </w:r>
            <w:r w:rsidRPr="00786296">
              <w:rPr>
                <w:b/>
              </w:rPr>
              <w:t xml:space="preserve"> </w:t>
            </w:r>
            <w:r w:rsidR="002A0F75">
              <w:rPr>
                <w:rFonts w:ascii="Arial" w:hAnsi="Arial" w:cs="Arial"/>
              </w:rPr>
              <w:t xml:space="preserve">Stephen </w:t>
            </w:r>
            <w:proofErr w:type="spellStart"/>
            <w:r w:rsidR="002A0F75">
              <w:rPr>
                <w:rFonts w:ascii="Arial" w:hAnsi="Arial" w:cs="Arial"/>
              </w:rPr>
              <w:t>Chamberland</w:t>
            </w:r>
            <w:proofErr w:type="spellEnd"/>
          </w:p>
        </w:tc>
        <w:tc>
          <w:tcPr>
            <w:tcW w:w="2070" w:type="dxa"/>
            <w:vAlign w:val="center"/>
          </w:tcPr>
          <w:p w:rsidR="00543A76" w:rsidRPr="00786296" w:rsidRDefault="00543A76" w:rsidP="002A0F75">
            <w:pPr>
              <w:rPr>
                <w:rFonts w:ascii="Arial" w:hAnsi="Arial" w:cs="Arial"/>
                <w:b/>
                <w:bCs/>
              </w:rPr>
            </w:pPr>
            <w:r w:rsidRPr="00786296">
              <w:rPr>
                <w:rFonts w:ascii="Arial" w:hAnsi="Arial" w:cs="Arial"/>
                <w:b/>
                <w:bCs/>
                <w:u w:val="single"/>
              </w:rPr>
              <w:t>Date:</w:t>
            </w:r>
            <w:r w:rsidRPr="00786296">
              <w:rPr>
                <w:b/>
              </w:rPr>
              <w:t xml:space="preserve"> </w:t>
            </w:r>
            <w:r w:rsidR="006245DA">
              <w:rPr>
                <w:rFonts w:ascii="Arial" w:hAnsi="Arial" w:cs="Arial"/>
              </w:rPr>
              <w:t>8/31/12</w:t>
            </w:r>
          </w:p>
        </w:tc>
        <w:tc>
          <w:tcPr>
            <w:tcW w:w="3384" w:type="dxa"/>
            <w:vAlign w:val="center"/>
          </w:tcPr>
          <w:p w:rsidR="00543A76" w:rsidRPr="00786296" w:rsidRDefault="00543A76" w:rsidP="002A0F75">
            <w:pPr>
              <w:rPr>
                <w:rFonts w:ascii="Arial" w:hAnsi="Arial" w:cs="Arial"/>
                <w:b/>
                <w:bCs/>
              </w:rPr>
            </w:pPr>
            <w:r w:rsidRPr="00786296">
              <w:rPr>
                <w:rFonts w:ascii="Arial" w:hAnsi="Arial" w:cs="Arial"/>
                <w:b/>
                <w:bCs/>
              </w:rPr>
              <w:t xml:space="preserve">Revision: </w:t>
            </w:r>
            <w:r w:rsidR="002A0F75">
              <w:rPr>
                <w:rFonts w:ascii="Arial" w:hAnsi="Arial" w:cs="Arial"/>
                <w:b/>
                <w:bCs/>
              </w:rPr>
              <w:t>8/31/12</w:t>
            </w:r>
          </w:p>
        </w:tc>
      </w:tr>
    </w:tbl>
    <w:p w:rsidR="00B863D1" w:rsidRDefault="00B863D1" w:rsidP="00B863D1">
      <w:pPr>
        <w:pStyle w:val="BodyText2"/>
        <w:rPr>
          <w:sz w:val="16"/>
          <w:szCs w:val="16"/>
        </w:rPr>
      </w:pPr>
    </w:p>
    <w:p w:rsidR="00A55FF7" w:rsidRDefault="00A55FF7" w:rsidP="00C266AD">
      <w:pPr>
        <w:pStyle w:val="BodyTextIndent"/>
        <w:tabs>
          <w:tab w:val="clear" w:pos="9990"/>
        </w:tabs>
        <w:spacing w:line="240" w:lineRule="auto"/>
        <w:rPr>
          <w:sz w:val="16"/>
          <w:szCs w:val="16"/>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rsidR="00EC064E" w:rsidRPr="0045399D" w:rsidRDefault="004A4B30" w:rsidP="00C266AD">
      <w:pPr>
        <w:pStyle w:val="BodyTextIndent"/>
        <w:tabs>
          <w:tab w:val="clear" w:pos="9990"/>
        </w:tabs>
        <w:spacing w:line="240" w:lineRule="auto"/>
        <w:rPr>
          <w:b w:val="0"/>
          <w:sz w:val="20"/>
          <w:szCs w:val="20"/>
          <w:u w:val="single"/>
        </w:rPr>
      </w:pPr>
      <w:r>
        <w:rPr>
          <w:b w:val="0"/>
          <w:sz w:val="20"/>
          <w:szCs w:val="20"/>
        </w:rPr>
        <w:t xml:space="preserve">Liquid nitrogen is commonly used in the </w:t>
      </w:r>
      <w:proofErr w:type="spellStart"/>
      <w:r>
        <w:rPr>
          <w:b w:val="0"/>
          <w:sz w:val="20"/>
          <w:szCs w:val="20"/>
        </w:rPr>
        <w:t>Chamberland</w:t>
      </w:r>
      <w:proofErr w:type="spellEnd"/>
      <w:r>
        <w:rPr>
          <w:b w:val="0"/>
          <w:sz w:val="20"/>
          <w:szCs w:val="20"/>
        </w:rPr>
        <w:t xml:space="preserve"> lab to cool the insulated trap for the high vacuum pump to prevent vapors from reaching the vacuum pump oil.  It is used rarely as a refrigerant in tandem with an organic solvent to prepare a low-temperature cold bath or to execute a freeze-pump-thaw cycle to degas a solvent or solution. </w:t>
      </w:r>
    </w:p>
    <w:p w:rsidR="00EC064E" w:rsidRDefault="00EC064E" w:rsidP="00C266AD">
      <w:pPr>
        <w:pStyle w:val="BodyTextIndent"/>
        <w:tabs>
          <w:tab w:val="clear" w:pos="9990"/>
        </w:tabs>
        <w:spacing w:line="240" w:lineRule="auto"/>
        <w:rPr>
          <w:sz w:val="20"/>
          <w:szCs w:val="20"/>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rsidR="00A85BF0" w:rsidRPr="00A85BF0" w:rsidRDefault="002A0F75" w:rsidP="00A85BF0">
      <w:pPr>
        <w:pStyle w:val="Default"/>
        <w:ind w:firstLine="360"/>
        <w:rPr>
          <w:rFonts w:ascii="Arial" w:hAnsi="Arial" w:cs="Arial"/>
          <w:sz w:val="20"/>
          <w:szCs w:val="20"/>
        </w:rPr>
      </w:pPr>
      <w:r w:rsidRPr="00A85BF0">
        <w:rPr>
          <w:rFonts w:ascii="Arial" w:hAnsi="Arial" w:cs="Arial"/>
          <w:sz w:val="20"/>
          <w:szCs w:val="20"/>
        </w:rPr>
        <w:t>Liquid nitrogen is extremely cold (-195</w:t>
      </w:r>
      <w:r w:rsidR="006245DA" w:rsidRPr="00A85BF0">
        <w:rPr>
          <w:rFonts w:ascii="Arial" w:hAnsi="Arial" w:cs="Arial"/>
          <w:sz w:val="20"/>
          <w:szCs w:val="20"/>
        </w:rPr>
        <w:t xml:space="preserve"> </w:t>
      </w:r>
      <w:r w:rsidRPr="00A85BF0">
        <w:rPr>
          <w:rFonts w:ascii="Arial" w:hAnsi="Arial" w:cs="Arial"/>
          <w:sz w:val="20"/>
          <w:szCs w:val="20"/>
        </w:rPr>
        <w:t>°C). Contact with liquids at this temperature will cause serious</w:t>
      </w:r>
      <w:r w:rsidRPr="00A85BF0">
        <w:rPr>
          <w:rFonts w:ascii="Arial" w:hAnsi="Arial" w:cs="Arial"/>
          <w:sz w:val="20"/>
          <w:szCs w:val="20"/>
        </w:rPr>
        <w:t xml:space="preserve"> </w:t>
      </w:r>
      <w:r w:rsidRPr="00A85BF0">
        <w:rPr>
          <w:rFonts w:ascii="Arial" w:hAnsi="Arial" w:cs="Arial"/>
          <w:sz w:val="20"/>
          <w:szCs w:val="20"/>
        </w:rPr>
        <w:t xml:space="preserve">tissue burn. </w:t>
      </w:r>
      <w:r w:rsidR="00A85BF0" w:rsidRPr="00A85BF0">
        <w:rPr>
          <w:rFonts w:ascii="Arial" w:hAnsi="Arial" w:cs="Arial"/>
          <w:sz w:val="20"/>
          <w:szCs w:val="20"/>
        </w:rPr>
        <w:t xml:space="preserve">When spilled on a surface, liquid nitrogen tends to spread as far as the quantity of liquid spilled and the physical confines of the area permit. It can cool large areas. The vapors are also extremely cold and can produce burns. Exposure to these cold gases, which is too brief to affect the skin of the face or hands, may affect delicate tissues, such as the eyes. Stand clear of boiling and splashing liquid and the cold vapors that are released. Boiling and splashing always occur when filling a warm container </w:t>
      </w:r>
      <w:r w:rsidR="00473931">
        <w:rPr>
          <w:rFonts w:ascii="Arial" w:hAnsi="Arial" w:cs="Arial"/>
          <w:sz w:val="20"/>
          <w:szCs w:val="20"/>
        </w:rPr>
        <w:t xml:space="preserve">with liquid nitrogen </w:t>
      </w:r>
      <w:r w:rsidR="00A85BF0" w:rsidRPr="00A85BF0">
        <w:rPr>
          <w:rFonts w:ascii="Arial" w:hAnsi="Arial" w:cs="Arial"/>
          <w:sz w:val="20"/>
          <w:szCs w:val="20"/>
        </w:rPr>
        <w:t xml:space="preserve">or when inserting </w:t>
      </w:r>
      <w:r w:rsidR="00A85BF0" w:rsidRPr="00A85BF0">
        <w:rPr>
          <w:rFonts w:ascii="Arial" w:hAnsi="Arial" w:cs="Arial"/>
          <w:sz w:val="20"/>
          <w:szCs w:val="20"/>
        </w:rPr>
        <w:t xml:space="preserve">warm </w:t>
      </w:r>
      <w:r w:rsidR="00A85BF0" w:rsidRPr="00A85BF0">
        <w:rPr>
          <w:rFonts w:ascii="Arial" w:hAnsi="Arial" w:cs="Arial"/>
          <w:sz w:val="20"/>
          <w:szCs w:val="20"/>
        </w:rPr>
        <w:t xml:space="preserve">objects into the </w:t>
      </w:r>
      <w:r w:rsidR="00A85BF0" w:rsidRPr="00A85BF0">
        <w:rPr>
          <w:rFonts w:ascii="Arial" w:hAnsi="Arial" w:cs="Arial"/>
          <w:sz w:val="20"/>
          <w:szCs w:val="20"/>
        </w:rPr>
        <w:t xml:space="preserve">cold </w:t>
      </w:r>
      <w:r w:rsidR="00A85BF0" w:rsidRPr="00A85BF0">
        <w:rPr>
          <w:rFonts w:ascii="Arial" w:hAnsi="Arial" w:cs="Arial"/>
          <w:sz w:val="20"/>
          <w:szCs w:val="20"/>
        </w:rPr>
        <w:t xml:space="preserve">liquid. Always perform these operations slowly to minimize the splashing and boiling. </w:t>
      </w:r>
    </w:p>
    <w:p w:rsidR="00A85BF0" w:rsidRPr="00A85BF0" w:rsidRDefault="002A0F75" w:rsidP="006245DA">
      <w:pPr>
        <w:pStyle w:val="Default"/>
        <w:ind w:firstLine="360"/>
        <w:rPr>
          <w:rFonts w:ascii="Arial" w:hAnsi="Arial" w:cs="Arial"/>
          <w:sz w:val="20"/>
          <w:szCs w:val="20"/>
        </w:rPr>
      </w:pPr>
      <w:r w:rsidRPr="00A85BF0">
        <w:rPr>
          <w:rFonts w:ascii="Arial" w:hAnsi="Arial" w:cs="Arial"/>
          <w:sz w:val="20"/>
          <w:szCs w:val="20"/>
        </w:rPr>
        <w:t>Do not touch un-insulated surfaces cooled by liquid nitrogen or by the vapor of liquid nitrogen. The</w:t>
      </w:r>
      <w:r w:rsidRPr="00A85BF0">
        <w:rPr>
          <w:rFonts w:ascii="Arial" w:hAnsi="Arial" w:cs="Arial"/>
          <w:sz w:val="20"/>
          <w:szCs w:val="20"/>
        </w:rPr>
        <w:t xml:space="preserve"> </w:t>
      </w:r>
      <w:r w:rsidRPr="00A85BF0">
        <w:rPr>
          <w:rFonts w:ascii="Arial" w:hAnsi="Arial" w:cs="Arial"/>
          <w:sz w:val="20"/>
          <w:szCs w:val="20"/>
        </w:rPr>
        <w:t>flesh could become stuck to the cold surfaces and will rip as you remove it from the cold surfaces.</w:t>
      </w:r>
      <w:r w:rsidRPr="00A85BF0">
        <w:rPr>
          <w:rFonts w:ascii="Arial" w:hAnsi="Arial" w:cs="Arial"/>
          <w:sz w:val="20"/>
          <w:szCs w:val="20"/>
        </w:rPr>
        <w:t xml:space="preserve"> </w:t>
      </w:r>
      <w:r w:rsidRPr="00A85BF0">
        <w:rPr>
          <w:rFonts w:ascii="Arial" w:hAnsi="Arial" w:cs="Arial"/>
          <w:sz w:val="20"/>
          <w:szCs w:val="20"/>
        </w:rPr>
        <w:t>Splashing may occur when liquid nitrogen is dispensed into a warmer container. Extreme care should be</w:t>
      </w:r>
      <w:r w:rsidRPr="00A85BF0">
        <w:rPr>
          <w:rFonts w:ascii="Arial" w:hAnsi="Arial" w:cs="Arial"/>
          <w:sz w:val="20"/>
          <w:szCs w:val="20"/>
        </w:rPr>
        <w:t xml:space="preserve"> </w:t>
      </w:r>
      <w:r w:rsidRPr="00A85BF0">
        <w:rPr>
          <w:rFonts w:ascii="Arial" w:hAnsi="Arial" w:cs="Arial"/>
          <w:sz w:val="20"/>
          <w:szCs w:val="20"/>
        </w:rPr>
        <w:t>taken to protect sensitive tissues such as eyes.</w:t>
      </w:r>
      <w:r w:rsidRPr="00A85BF0">
        <w:rPr>
          <w:rFonts w:ascii="Arial" w:hAnsi="Arial" w:cs="Arial"/>
          <w:sz w:val="20"/>
          <w:szCs w:val="20"/>
        </w:rPr>
        <w:t xml:space="preserve"> </w:t>
      </w:r>
      <w:r w:rsidRPr="00A85BF0">
        <w:rPr>
          <w:rFonts w:ascii="Arial" w:hAnsi="Arial" w:cs="Arial"/>
          <w:sz w:val="20"/>
          <w:szCs w:val="20"/>
        </w:rPr>
        <w:t xml:space="preserve">Never allow any unprotected part of the body to touch </w:t>
      </w:r>
      <w:proofErr w:type="spellStart"/>
      <w:r w:rsidRPr="00A85BF0">
        <w:rPr>
          <w:rFonts w:ascii="Arial" w:hAnsi="Arial" w:cs="Arial"/>
          <w:sz w:val="20"/>
          <w:szCs w:val="20"/>
        </w:rPr>
        <w:t>uninsulated</w:t>
      </w:r>
      <w:proofErr w:type="spellEnd"/>
      <w:r w:rsidRPr="00A85BF0">
        <w:rPr>
          <w:rFonts w:ascii="Arial" w:hAnsi="Arial" w:cs="Arial"/>
          <w:sz w:val="20"/>
          <w:szCs w:val="20"/>
        </w:rPr>
        <w:t xml:space="preserve"> pipes or vessels, which contain</w:t>
      </w:r>
      <w:r w:rsidRPr="00A85BF0">
        <w:rPr>
          <w:rFonts w:ascii="Arial" w:hAnsi="Arial" w:cs="Arial"/>
          <w:sz w:val="20"/>
          <w:szCs w:val="20"/>
        </w:rPr>
        <w:t xml:space="preserve"> </w:t>
      </w:r>
      <w:r w:rsidRPr="00A85BF0">
        <w:rPr>
          <w:rFonts w:ascii="Arial" w:hAnsi="Arial" w:cs="Arial"/>
          <w:sz w:val="20"/>
          <w:szCs w:val="20"/>
        </w:rPr>
        <w:t>cryogenic fluids. The extremely cold metal will cause the flesh to stick fast and tear when one attempts to withdraw</w:t>
      </w:r>
      <w:r w:rsidRPr="00A85BF0">
        <w:rPr>
          <w:rFonts w:ascii="Arial" w:hAnsi="Arial" w:cs="Arial"/>
          <w:sz w:val="20"/>
          <w:szCs w:val="20"/>
        </w:rPr>
        <w:t xml:space="preserve"> </w:t>
      </w:r>
      <w:r w:rsidRPr="00A85BF0">
        <w:rPr>
          <w:rFonts w:ascii="Arial" w:hAnsi="Arial" w:cs="Arial"/>
          <w:sz w:val="20"/>
          <w:szCs w:val="20"/>
        </w:rPr>
        <w:t>from it.</w:t>
      </w:r>
      <w:r w:rsidRPr="00A85BF0">
        <w:rPr>
          <w:rFonts w:ascii="Arial" w:hAnsi="Arial" w:cs="Arial"/>
          <w:sz w:val="20"/>
          <w:szCs w:val="20"/>
        </w:rPr>
        <w:t xml:space="preserve"> </w:t>
      </w:r>
      <w:r w:rsidR="00A85BF0" w:rsidRPr="00A85BF0">
        <w:rPr>
          <w:rFonts w:ascii="Arial" w:hAnsi="Arial" w:cs="Arial"/>
          <w:sz w:val="20"/>
          <w:szCs w:val="20"/>
        </w:rPr>
        <w:t xml:space="preserve">Even nonmetallic materials are dangerous to touch at these low temperatures. Use tongs to immerse and remove objects from cryogenic liquids. </w:t>
      </w:r>
      <w:proofErr w:type="gramStart"/>
      <w:r w:rsidR="00A85BF0" w:rsidRPr="00A85BF0">
        <w:rPr>
          <w:rFonts w:ascii="Arial" w:hAnsi="Arial" w:cs="Arial"/>
          <w:sz w:val="20"/>
          <w:szCs w:val="20"/>
        </w:rPr>
        <w:t>In addition to the hazards of frostbite or flesh sticking to cold materials, objects that are soft and pliable at room temperature, such as rubber or plastics, are easily broken because they turn brittle at low temperatures and may break when stressed.</w:t>
      </w:r>
      <w:proofErr w:type="gramEnd"/>
    </w:p>
    <w:p w:rsidR="00C266AD" w:rsidRPr="00A85BF0" w:rsidRDefault="002A0F75" w:rsidP="006245DA">
      <w:pPr>
        <w:autoSpaceDE w:val="0"/>
        <w:autoSpaceDN w:val="0"/>
        <w:adjustRightInd w:val="0"/>
        <w:ind w:firstLine="360"/>
        <w:rPr>
          <w:rFonts w:ascii="Arial" w:hAnsi="Arial" w:cs="Arial"/>
          <w:bCs/>
        </w:rPr>
      </w:pPr>
      <w:r w:rsidRPr="00A85BF0">
        <w:rPr>
          <w:rFonts w:ascii="Arial" w:hAnsi="Arial" w:cs="Arial"/>
        </w:rPr>
        <w:t xml:space="preserve">Although nitrogen is nontoxic and inert, it can act as a simple </w:t>
      </w:r>
      <w:proofErr w:type="spellStart"/>
      <w:r w:rsidRPr="00A85BF0">
        <w:rPr>
          <w:rFonts w:ascii="Arial" w:hAnsi="Arial" w:cs="Arial"/>
        </w:rPr>
        <w:t>asphyxiant</w:t>
      </w:r>
      <w:proofErr w:type="spellEnd"/>
      <w:r w:rsidRPr="00A85BF0">
        <w:rPr>
          <w:rFonts w:ascii="Arial" w:hAnsi="Arial" w:cs="Arial"/>
        </w:rPr>
        <w:t xml:space="preserve"> by displacing the oxygen in air to levels below that required to support life. Inhalation of nitrogen in excessive amounts can cause dizziness, nausea, vomiting, loss of consciousness, and death. Death may result from errors in judgment, confusion, or loss of consciousness that prevents self-rescue. At low oxygen concentrations, unconsciousness and death may occur in seconds and without warning. Personnel, including rescue workers, should not enter areas where the oxygen concentration is below 19.5%, unless provided with a self-contained breathing apparatus or air-line respirator. </w:t>
      </w:r>
    </w:p>
    <w:p w:rsidR="00C174EC" w:rsidRPr="00EC064E" w:rsidRDefault="00C174EC" w:rsidP="00C266AD">
      <w:pPr>
        <w:pStyle w:val="BodyTextIndent"/>
        <w:tabs>
          <w:tab w:val="clear" w:pos="9990"/>
        </w:tabs>
        <w:spacing w:line="240" w:lineRule="auto"/>
        <w:rPr>
          <w:b w:val="0"/>
          <w:bCs w:val="0"/>
          <w:sz w:val="20"/>
          <w:szCs w:val="20"/>
        </w:rPr>
      </w:pPr>
    </w:p>
    <w:bookmarkEnd w:id="3"/>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rsidR="00F613E6" w:rsidRDefault="002A0F75" w:rsidP="002A0F75">
      <w:pPr>
        <w:numPr>
          <w:ilvl w:val="0"/>
          <w:numId w:val="1"/>
        </w:numPr>
        <w:ind w:left="187" w:hanging="187"/>
        <w:rPr>
          <w:rFonts w:ascii="Arial" w:hAnsi="Arial" w:cs="Arial"/>
        </w:rPr>
      </w:pPr>
      <w:r>
        <w:rPr>
          <w:rFonts w:ascii="Arial" w:hAnsi="Arial" w:cs="Arial"/>
        </w:rPr>
        <w:t>Protective wrap-around goggles</w:t>
      </w:r>
    </w:p>
    <w:p w:rsidR="002A0F75" w:rsidRDefault="002A0F75" w:rsidP="002A0F75">
      <w:pPr>
        <w:numPr>
          <w:ilvl w:val="0"/>
          <w:numId w:val="1"/>
        </w:numPr>
        <w:ind w:left="187" w:hanging="187"/>
        <w:rPr>
          <w:rFonts w:ascii="Arial" w:hAnsi="Arial" w:cs="Arial"/>
        </w:rPr>
      </w:pPr>
      <w:r>
        <w:rPr>
          <w:rFonts w:ascii="Arial" w:hAnsi="Arial" w:cs="Arial"/>
        </w:rPr>
        <w:t>Lab coat</w:t>
      </w:r>
    </w:p>
    <w:p w:rsidR="002A0F75" w:rsidRDefault="002A0F75" w:rsidP="002A0F75">
      <w:pPr>
        <w:numPr>
          <w:ilvl w:val="0"/>
          <w:numId w:val="1"/>
        </w:numPr>
        <w:ind w:left="187" w:hanging="187"/>
        <w:rPr>
          <w:rFonts w:ascii="Arial" w:hAnsi="Arial" w:cs="Arial"/>
        </w:rPr>
      </w:pPr>
      <w:r>
        <w:rPr>
          <w:rFonts w:ascii="Arial" w:hAnsi="Arial" w:cs="Arial"/>
        </w:rPr>
        <w:t>Long pants</w:t>
      </w:r>
    </w:p>
    <w:p w:rsidR="002A0F75" w:rsidRDefault="002A0F75" w:rsidP="002A0F75">
      <w:pPr>
        <w:numPr>
          <w:ilvl w:val="0"/>
          <w:numId w:val="1"/>
        </w:numPr>
        <w:ind w:left="187" w:hanging="187"/>
        <w:rPr>
          <w:rFonts w:ascii="Arial" w:hAnsi="Arial" w:cs="Arial"/>
        </w:rPr>
      </w:pPr>
      <w:r>
        <w:rPr>
          <w:rFonts w:ascii="Arial" w:hAnsi="Arial" w:cs="Arial"/>
        </w:rPr>
        <w:t>Close-toed shoes</w:t>
      </w:r>
    </w:p>
    <w:p w:rsidR="002A0F75" w:rsidRPr="002A0F75" w:rsidRDefault="002A0F75" w:rsidP="002A0F75">
      <w:pPr>
        <w:numPr>
          <w:ilvl w:val="0"/>
          <w:numId w:val="1"/>
        </w:numPr>
        <w:ind w:left="187" w:hanging="187"/>
        <w:rPr>
          <w:rFonts w:ascii="Arial" w:hAnsi="Arial" w:cs="Arial"/>
        </w:rPr>
      </w:pPr>
      <w:r>
        <w:rPr>
          <w:rFonts w:ascii="Arial" w:hAnsi="Arial" w:cs="Arial"/>
        </w:rPr>
        <w:t xml:space="preserve">Loose fitting thermal insulated or leather gloves </w:t>
      </w:r>
      <w:r w:rsidRPr="002A0F75">
        <w:rPr>
          <w:rFonts w:ascii="Arial" w:hAnsi="Arial" w:cs="Arial"/>
        </w:rPr>
        <w:t xml:space="preserve">(NOTE:  </w:t>
      </w:r>
      <w:r w:rsidRPr="002A0F75">
        <w:rPr>
          <w:rFonts w:ascii="Arial" w:hAnsi="Arial" w:cs="Arial"/>
        </w:rPr>
        <w:t>Gloves should be loose-fitting so they are able to be quickly removed if cryogenic liquid is spilled on them. Insulated gloves are not made to permit the hands to be put into a cryogenic liquid. They will only provide short-term protection from accidental contact with the liquid.</w:t>
      </w:r>
    </w:p>
    <w:p w:rsidR="00F613E6" w:rsidRPr="002A0F75"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p w:rsidR="002779BF" w:rsidRPr="002779BF" w:rsidRDefault="002A0F75" w:rsidP="002779BF">
      <w:pPr>
        <w:pStyle w:val="BodyText2"/>
        <w:rPr>
          <w:sz w:val="20"/>
          <w:szCs w:val="20"/>
        </w:rPr>
      </w:pPr>
      <w:r w:rsidRPr="002779BF">
        <w:rPr>
          <w:sz w:val="20"/>
          <w:szCs w:val="20"/>
        </w:rPr>
        <w:t>Store and use with adequate ventilation. Do not store in a confined space. Cryogenic containers are equipped</w:t>
      </w:r>
      <w:r w:rsidR="006245DA" w:rsidRPr="002779BF">
        <w:rPr>
          <w:sz w:val="20"/>
          <w:szCs w:val="20"/>
        </w:rPr>
        <w:t xml:space="preserve"> </w:t>
      </w:r>
      <w:r w:rsidRPr="002779BF">
        <w:rPr>
          <w:sz w:val="20"/>
          <w:szCs w:val="20"/>
        </w:rPr>
        <w:t>with pressure relief devices to control internal pressure. Under normal conditions these containers will</w:t>
      </w:r>
      <w:r w:rsidR="006245DA" w:rsidRPr="002779BF">
        <w:rPr>
          <w:sz w:val="20"/>
          <w:szCs w:val="20"/>
        </w:rPr>
        <w:t xml:space="preserve"> </w:t>
      </w:r>
      <w:r w:rsidRPr="002779BF">
        <w:rPr>
          <w:sz w:val="20"/>
          <w:szCs w:val="20"/>
        </w:rPr>
        <w:t>periodically vent product. Do not plug, remove, or tamper with pressure relief device.</w:t>
      </w:r>
      <w:r w:rsidR="006245DA" w:rsidRPr="002779BF">
        <w:rPr>
          <w:sz w:val="20"/>
          <w:szCs w:val="20"/>
        </w:rPr>
        <w:t xml:space="preserve">  </w:t>
      </w:r>
      <w:r w:rsidR="002779BF" w:rsidRPr="002779BF">
        <w:rPr>
          <w:sz w:val="20"/>
          <w:szCs w:val="20"/>
        </w:rPr>
        <w:t xml:space="preserve">Cryogenic containers should be filled no more than 80% of capacity to protect against thermal expansion.  </w:t>
      </w:r>
    </w:p>
    <w:p w:rsidR="009475B2" w:rsidRDefault="009475B2" w:rsidP="006245DA">
      <w:pPr>
        <w:autoSpaceDE w:val="0"/>
        <w:autoSpaceDN w:val="0"/>
        <w:adjustRightInd w:val="0"/>
        <w:rPr>
          <w:rFonts w:ascii="TimesNewRomanPSMT" w:hAnsi="TimesNewRomanPSMT" w:cs="TimesNewRomanPSMT"/>
        </w:rPr>
      </w:pPr>
    </w:p>
    <w:p w:rsidR="006245DA" w:rsidRDefault="006245DA" w:rsidP="006245DA">
      <w:pPr>
        <w:autoSpaceDE w:val="0"/>
        <w:autoSpaceDN w:val="0"/>
        <w:adjustRightInd w:val="0"/>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p w:rsidR="002779BF" w:rsidRPr="002779BF" w:rsidRDefault="006245DA" w:rsidP="002779BF">
      <w:pPr>
        <w:pStyle w:val="BodyText2"/>
        <w:rPr>
          <w:sz w:val="20"/>
          <w:szCs w:val="20"/>
        </w:rPr>
      </w:pPr>
      <w:bookmarkStart w:id="4" w:name="_GoBack"/>
      <w:bookmarkEnd w:id="4"/>
      <w:r w:rsidRPr="002779BF">
        <w:rPr>
          <w:sz w:val="20"/>
          <w:szCs w:val="20"/>
        </w:rPr>
        <w:t xml:space="preserve">Store and use with adequate ventilation. Do not store in a confined space. Cryogenic containers are equipped with pressure relief devices to control internal pressure. Under normal conditions these containers will periodically vent product. Do not plug, remove, or tamper with pressure relief device.  </w:t>
      </w:r>
      <w:r w:rsidR="002779BF" w:rsidRPr="002779BF">
        <w:rPr>
          <w:sz w:val="20"/>
          <w:szCs w:val="20"/>
        </w:rPr>
        <w:t xml:space="preserve">Cryogenic containers should be filled no more than 80% of capacity to protect against thermal expansion.  </w:t>
      </w:r>
    </w:p>
    <w:p w:rsidR="00F613E6" w:rsidRPr="00EC064E" w:rsidRDefault="00F613E6" w:rsidP="00EC064E">
      <w:pPr>
        <w:rPr>
          <w:rFonts w:ascii="Arial" w:hAnsi="Arial" w:cs="Arial"/>
        </w:rPr>
      </w:pPr>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rsidR="00F613E6" w:rsidRDefault="006245DA" w:rsidP="00374793">
      <w:pPr>
        <w:pStyle w:val="BodyTextIndent"/>
        <w:tabs>
          <w:tab w:val="clear" w:pos="9990"/>
        </w:tabs>
        <w:spacing w:line="240" w:lineRule="auto"/>
        <w:rPr>
          <w:b w:val="0"/>
          <w:bCs w:val="0"/>
          <w:sz w:val="20"/>
          <w:szCs w:val="20"/>
        </w:rPr>
      </w:pPr>
      <w:r>
        <w:rPr>
          <w:b w:val="0"/>
          <w:bCs w:val="0"/>
          <w:sz w:val="20"/>
          <w:szCs w:val="20"/>
        </w:rPr>
        <w:t xml:space="preserve">A small amount of spilled liquid nitrogen will rapidly boil away, so there is no need for cleanup.  A large amount of spilled liquid nitrogen presents a cold and </w:t>
      </w:r>
      <w:proofErr w:type="spellStart"/>
      <w:r>
        <w:rPr>
          <w:b w:val="0"/>
          <w:bCs w:val="0"/>
          <w:sz w:val="20"/>
          <w:szCs w:val="20"/>
        </w:rPr>
        <w:t>asphyxiant</w:t>
      </w:r>
      <w:proofErr w:type="spellEnd"/>
      <w:r>
        <w:rPr>
          <w:b w:val="0"/>
          <w:bCs w:val="0"/>
          <w:sz w:val="20"/>
          <w:szCs w:val="20"/>
        </w:rPr>
        <w:t xml:space="preserve"> hazard, so avoid the puddle of liquid nitrogen and move to fresh air.   </w:t>
      </w:r>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rsidR="00543A76" w:rsidRPr="00EC064E" w:rsidRDefault="00A85BF0" w:rsidP="00543A76">
      <w:pPr>
        <w:rPr>
          <w:rFonts w:ascii="Arial" w:hAnsi="Arial" w:cs="Arial"/>
        </w:rPr>
      </w:pPr>
      <w:r>
        <w:rPr>
          <w:rFonts w:ascii="Arial" w:hAnsi="Arial" w:cs="Arial"/>
        </w:rPr>
        <w:t>N/A</w:t>
      </w:r>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rsidR="002A0F75" w:rsidRPr="002A0F75" w:rsidRDefault="002A0F75" w:rsidP="002A0F75">
      <w:pPr>
        <w:autoSpaceDE w:val="0"/>
        <w:autoSpaceDN w:val="0"/>
        <w:adjustRightInd w:val="0"/>
        <w:rPr>
          <w:rFonts w:ascii="Arial" w:hAnsi="Arial" w:cs="Arial"/>
        </w:rPr>
      </w:pPr>
      <w:r w:rsidRPr="002A0F75">
        <w:rPr>
          <w:rFonts w:ascii="Arial" w:hAnsi="Arial" w:cs="Arial"/>
        </w:rPr>
        <w:t>In the event of leaks to the liquid nitrogen tanks: Evacuate all personnel from the affected area. Notify</w:t>
      </w:r>
    </w:p>
    <w:p w:rsidR="00543A76" w:rsidRDefault="002A0F75" w:rsidP="002A0F75">
      <w:pPr>
        <w:pStyle w:val="BodyTextIndent"/>
        <w:tabs>
          <w:tab w:val="clear" w:pos="9990"/>
        </w:tabs>
        <w:spacing w:line="240" w:lineRule="auto"/>
        <w:rPr>
          <w:b w:val="0"/>
          <w:sz w:val="20"/>
          <w:szCs w:val="20"/>
        </w:rPr>
      </w:pPr>
      <w:proofErr w:type="gramStart"/>
      <w:r>
        <w:rPr>
          <w:b w:val="0"/>
          <w:sz w:val="20"/>
          <w:szCs w:val="20"/>
        </w:rPr>
        <w:t xml:space="preserve">Jeff Wilcox and/or Emil </w:t>
      </w:r>
      <w:proofErr w:type="spellStart"/>
      <w:r>
        <w:rPr>
          <w:b w:val="0"/>
          <w:sz w:val="20"/>
          <w:szCs w:val="20"/>
        </w:rPr>
        <w:t>Babik</w:t>
      </w:r>
      <w:proofErr w:type="spellEnd"/>
      <w:r w:rsidRPr="002A0F75">
        <w:rPr>
          <w:b w:val="0"/>
          <w:sz w:val="20"/>
          <w:szCs w:val="20"/>
        </w:rPr>
        <w:t>.</w:t>
      </w:r>
      <w:proofErr w:type="gramEnd"/>
      <w:r w:rsidRPr="002A0F75">
        <w:rPr>
          <w:b w:val="0"/>
          <w:sz w:val="20"/>
          <w:szCs w:val="20"/>
        </w:rPr>
        <w:t xml:space="preserve"> Do NOT attempt repairs.</w:t>
      </w:r>
    </w:p>
    <w:p w:rsidR="002A0F75" w:rsidRDefault="002A0F75" w:rsidP="002A0F75">
      <w:pPr>
        <w:pStyle w:val="BodyTextIndent"/>
        <w:tabs>
          <w:tab w:val="clear" w:pos="9990"/>
        </w:tabs>
        <w:spacing w:line="240" w:lineRule="auto"/>
        <w:rPr>
          <w:b w:val="0"/>
          <w:sz w:val="20"/>
          <w:szCs w:val="20"/>
        </w:rPr>
      </w:pPr>
    </w:p>
    <w:p w:rsidR="002A0F75" w:rsidRDefault="002A0F75" w:rsidP="002A0F75">
      <w:pPr>
        <w:autoSpaceDE w:val="0"/>
        <w:autoSpaceDN w:val="0"/>
        <w:adjustRightInd w:val="0"/>
        <w:rPr>
          <w:rFonts w:ascii="TimesNewRomanPSMT" w:hAnsi="TimesNewRomanPSMT" w:cs="TimesNewRomanPSMT"/>
        </w:rPr>
      </w:pPr>
      <w:r>
        <w:rPr>
          <w:rFonts w:ascii="TimesNewRomanPS-BoldMT" w:hAnsi="TimesNewRomanPS-BoldMT" w:cs="TimesNewRomanPS-BoldMT"/>
          <w:b/>
          <w:bCs/>
        </w:rPr>
        <w:t>INHALATION</w:t>
      </w:r>
      <w:r>
        <w:rPr>
          <w:rFonts w:ascii="TimesNewRomanPSMT" w:hAnsi="TimesNewRomanPSMT" w:cs="TimesNewRomanPSMT"/>
        </w:rPr>
        <w:t>: Persons suffering from lack of oxygen should be moved to fresh air. Call 911.</w:t>
      </w:r>
    </w:p>
    <w:p w:rsidR="002A0F75" w:rsidRDefault="002A0F75" w:rsidP="002A0F75">
      <w:pPr>
        <w:autoSpaceDE w:val="0"/>
        <w:autoSpaceDN w:val="0"/>
        <w:adjustRightInd w:val="0"/>
        <w:rPr>
          <w:rFonts w:ascii="TimesNewRomanPSMT" w:hAnsi="TimesNewRomanPSMT" w:cs="TimesNewRomanPSMT"/>
        </w:rPr>
      </w:pPr>
      <w:r>
        <w:rPr>
          <w:rFonts w:ascii="TimesNewRomanPS-BoldMT" w:hAnsi="TimesNewRomanPS-BoldMT" w:cs="TimesNewRomanPS-BoldMT"/>
          <w:b/>
          <w:bCs/>
        </w:rPr>
        <w:t xml:space="preserve">SKIN CONTACT: </w:t>
      </w:r>
      <w:r>
        <w:rPr>
          <w:rFonts w:ascii="TimesNewRomanPSMT" w:hAnsi="TimesNewRomanPSMT" w:cs="TimesNewRomanPSMT"/>
        </w:rPr>
        <w:t>Remove any clothing that may restrict circulation to frozen area. Do not rub frozen parts as tissue</w:t>
      </w:r>
    </w:p>
    <w:p w:rsidR="002A0F75" w:rsidRDefault="002A0F75" w:rsidP="002A0F75">
      <w:pPr>
        <w:autoSpaceDE w:val="0"/>
        <w:autoSpaceDN w:val="0"/>
        <w:adjustRightInd w:val="0"/>
        <w:rPr>
          <w:rFonts w:ascii="TimesNewRomanPSMT" w:hAnsi="TimesNewRomanPSMT" w:cs="TimesNewRomanPSMT"/>
        </w:rPr>
      </w:pPr>
      <w:proofErr w:type="gramStart"/>
      <w:r>
        <w:rPr>
          <w:rFonts w:ascii="TimesNewRomanPSMT" w:hAnsi="TimesNewRomanPSMT" w:cs="TimesNewRomanPSMT"/>
        </w:rPr>
        <w:t>damage</w:t>
      </w:r>
      <w:proofErr w:type="gramEnd"/>
      <w:r>
        <w:rPr>
          <w:rFonts w:ascii="TimesNewRomanPSMT" w:hAnsi="TimesNewRomanPSMT" w:cs="TimesNewRomanPSMT"/>
        </w:rPr>
        <w:t xml:space="preserve"> may result. As soon as practical, place the affected area in a warm water bath </w:t>
      </w:r>
      <w:proofErr w:type="gramStart"/>
      <w:r>
        <w:rPr>
          <w:rFonts w:ascii="TimesNewRomanPSMT" w:hAnsi="TimesNewRomanPSMT" w:cs="TimesNewRomanPSMT"/>
        </w:rPr>
        <w:t>which has a temperature not to</w:t>
      </w:r>
      <w:proofErr w:type="gramEnd"/>
    </w:p>
    <w:p w:rsidR="002A0F75" w:rsidRDefault="002A0F75" w:rsidP="002A0F75">
      <w:pPr>
        <w:autoSpaceDE w:val="0"/>
        <w:autoSpaceDN w:val="0"/>
        <w:adjustRightInd w:val="0"/>
        <w:rPr>
          <w:rFonts w:ascii="TimesNewRomanPSMT" w:hAnsi="TimesNewRomanPSMT" w:cs="TimesNewRomanPSMT"/>
        </w:rPr>
      </w:pPr>
      <w:proofErr w:type="gramStart"/>
      <w:r>
        <w:rPr>
          <w:rFonts w:ascii="TimesNewRomanPSMT" w:hAnsi="TimesNewRomanPSMT" w:cs="TimesNewRomanPSMT"/>
        </w:rPr>
        <w:t>exceed</w:t>
      </w:r>
      <w:proofErr w:type="gramEnd"/>
      <w:r>
        <w:rPr>
          <w:rFonts w:ascii="TimesNewRomanPSMT" w:hAnsi="TimesNewRomanPSMT" w:cs="TimesNewRomanPSMT"/>
        </w:rPr>
        <w:t xml:space="preserve"> 105°F (40°C). Never use dry heat. Call 911.</w:t>
      </w:r>
    </w:p>
    <w:p w:rsidR="002A0F75" w:rsidRDefault="002A0F75" w:rsidP="002A0F75">
      <w:pPr>
        <w:autoSpaceDE w:val="0"/>
        <w:autoSpaceDN w:val="0"/>
        <w:adjustRightInd w:val="0"/>
        <w:rPr>
          <w:rFonts w:ascii="TimesNewRomanPSMT" w:hAnsi="TimesNewRomanPSMT" w:cs="TimesNewRomanPSMT"/>
        </w:rPr>
      </w:pPr>
      <w:r>
        <w:rPr>
          <w:rFonts w:ascii="TimesNewRomanPSMT" w:hAnsi="TimesNewRomanPSMT" w:cs="TimesNewRomanPSMT"/>
        </w:rPr>
        <w:t>Frozen tissue is painless and appears waxy with a possible yellow color. It will become swollen, painful, and prone to</w:t>
      </w:r>
    </w:p>
    <w:p w:rsidR="002A0F75" w:rsidRDefault="002A0F75" w:rsidP="002A0F75">
      <w:pPr>
        <w:autoSpaceDE w:val="0"/>
        <w:autoSpaceDN w:val="0"/>
        <w:adjustRightInd w:val="0"/>
        <w:rPr>
          <w:rFonts w:ascii="TimesNewRomanPSMT" w:hAnsi="TimesNewRomanPSMT" w:cs="TimesNewRomanPSMT"/>
        </w:rPr>
      </w:pPr>
      <w:proofErr w:type="gramStart"/>
      <w:r>
        <w:rPr>
          <w:rFonts w:ascii="TimesNewRomanPSMT" w:hAnsi="TimesNewRomanPSMT" w:cs="TimesNewRomanPSMT"/>
        </w:rPr>
        <w:t>infection</w:t>
      </w:r>
      <w:proofErr w:type="gramEnd"/>
      <w:r>
        <w:rPr>
          <w:rFonts w:ascii="TimesNewRomanPSMT" w:hAnsi="TimesNewRomanPSMT" w:cs="TimesNewRomanPSMT"/>
        </w:rPr>
        <w:t xml:space="preserve"> when thawed. If the frozen part of the body has been thawed, cover the area with dry sterile dressing with a</w:t>
      </w:r>
    </w:p>
    <w:p w:rsidR="002A0F75" w:rsidRDefault="002A0F75" w:rsidP="002A0F75">
      <w:pPr>
        <w:autoSpaceDE w:val="0"/>
        <w:autoSpaceDN w:val="0"/>
        <w:adjustRightInd w:val="0"/>
        <w:rPr>
          <w:rFonts w:ascii="TimesNewRomanPSMT" w:hAnsi="TimesNewRomanPSMT" w:cs="TimesNewRomanPSMT"/>
        </w:rPr>
      </w:pPr>
      <w:proofErr w:type="gramStart"/>
      <w:r>
        <w:rPr>
          <w:rFonts w:ascii="TimesNewRomanPSMT" w:hAnsi="TimesNewRomanPSMT" w:cs="TimesNewRomanPSMT"/>
        </w:rPr>
        <w:t>large</w:t>
      </w:r>
      <w:proofErr w:type="gramEnd"/>
      <w:r>
        <w:rPr>
          <w:rFonts w:ascii="TimesNewRomanPSMT" w:hAnsi="TimesNewRomanPSMT" w:cs="TimesNewRomanPSMT"/>
        </w:rPr>
        <w:t xml:space="preserve"> bulky protective covering, pending medical care. In case of massive exposure, remove clothing while showering</w:t>
      </w:r>
    </w:p>
    <w:p w:rsidR="002A0F75" w:rsidRDefault="002A0F75" w:rsidP="002A0F75">
      <w:pPr>
        <w:autoSpaceDE w:val="0"/>
        <w:autoSpaceDN w:val="0"/>
        <w:adjustRightInd w:val="0"/>
        <w:rPr>
          <w:rFonts w:ascii="TimesNewRomanPSMT" w:hAnsi="TimesNewRomanPSMT" w:cs="TimesNewRomanPSMT"/>
        </w:rPr>
      </w:pPr>
      <w:proofErr w:type="gramStart"/>
      <w:r>
        <w:rPr>
          <w:rFonts w:ascii="TimesNewRomanPSMT" w:hAnsi="TimesNewRomanPSMT" w:cs="TimesNewRomanPSMT"/>
        </w:rPr>
        <w:t>with</w:t>
      </w:r>
      <w:proofErr w:type="gramEnd"/>
      <w:r>
        <w:rPr>
          <w:rFonts w:ascii="TimesNewRomanPSMT" w:hAnsi="TimesNewRomanPSMT" w:cs="TimesNewRomanPSMT"/>
        </w:rPr>
        <w:t xml:space="preserve"> warm water. Call 911.</w:t>
      </w:r>
    </w:p>
    <w:p w:rsidR="002A0F75" w:rsidRDefault="002A0F75" w:rsidP="002A0F75">
      <w:pPr>
        <w:autoSpaceDE w:val="0"/>
        <w:autoSpaceDN w:val="0"/>
        <w:adjustRightInd w:val="0"/>
        <w:rPr>
          <w:rFonts w:ascii="TimesNewRomanPSMT" w:hAnsi="TimesNewRomanPSMT" w:cs="TimesNewRomanPSMT"/>
        </w:rPr>
      </w:pPr>
      <w:r>
        <w:rPr>
          <w:rFonts w:ascii="TimesNewRomanPS-BoldMT" w:hAnsi="TimesNewRomanPS-BoldMT" w:cs="TimesNewRomanPS-BoldMT"/>
          <w:b/>
          <w:bCs/>
        </w:rPr>
        <w:t xml:space="preserve">EYE CONTACT: </w:t>
      </w:r>
      <w:r>
        <w:rPr>
          <w:rFonts w:ascii="TimesNewRomanPSMT" w:hAnsi="TimesNewRomanPSMT" w:cs="TimesNewRomanPSMT"/>
        </w:rPr>
        <w:t>For exposure to liquid, immediately warm frostbite area with warm water (not to</w:t>
      </w:r>
    </w:p>
    <w:p w:rsidR="002A0F75" w:rsidRPr="002A0F75" w:rsidRDefault="002A0F75" w:rsidP="002A0F75">
      <w:pPr>
        <w:pStyle w:val="BodyTextIndent"/>
        <w:tabs>
          <w:tab w:val="clear" w:pos="9990"/>
        </w:tabs>
        <w:spacing w:line="240" w:lineRule="auto"/>
        <w:rPr>
          <w:b w:val="0"/>
          <w:bCs w:val="0"/>
          <w:sz w:val="20"/>
          <w:szCs w:val="20"/>
        </w:rPr>
      </w:pPr>
      <w:proofErr w:type="gramStart"/>
      <w:r>
        <w:rPr>
          <w:rFonts w:ascii="TimesNewRomanPSMT" w:hAnsi="TimesNewRomanPSMT" w:cs="TimesNewRomanPSMT"/>
        </w:rPr>
        <w:t>exceed</w:t>
      </w:r>
      <w:proofErr w:type="gramEnd"/>
      <w:r>
        <w:rPr>
          <w:rFonts w:ascii="TimesNewRomanPSMT" w:hAnsi="TimesNewRomanPSMT" w:cs="TimesNewRomanPSMT"/>
        </w:rPr>
        <w:t xml:space="preserve"> 105°F). Call 911.</w:t>
      </w:r>
    </w:p>
    <w:p w:rsidR="00F613E6" w:rsidRPr="00EC064E" w:rsidRDefault="00F613E6" w:rsidP="00374793">
      <w:pPr>
        <w:pStyle w:val="BodyTextIndent"/>
        <w:tabs>
          <w:tab w:val="clear" w:pos="9990"/>
        </w:tabs>
        <w:spacing w:line="240" w:lineRule="auto"/>
        <w:rPr>
          <w:b w:val="0"/>
          <w:bCs w:val="0"/>
          <w:sz w:val="20"/>
          <w:szCs w:val="20"/>
        </w:rPr>
      </w:pP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5" w:name="Check4"/>
      <w:r w:rsidRPr="00374793">
        <w:rPr>
          <w:sz w:val="20"/>
          <w:szCs w:val="20"/>
        </w:rPr>
        <w:tab/>
        <w:t xml:space="preserve">Yes </w:t>
      </w:r>
      <w:bookmarkEnd w:id="5"/>
      <w:r w:rsidR="004A4B30">
        <w:rPr>
          <w:sz w:val="20"/>
          <w:szCs w:val="20"/>
        </w:rPr>
        <w:fldChar w:fldCharType="begin">
          <w:ffData>
            <w:name w:val=""/>
            <w:enabled/>
            <w:calcOnExit w:val="0"/>
            <w:checkBox>
              <w:sizeAuto/>
              <w:default w:val="1"/>
            </w:checkBox>
          </w:ffData>
        </w:fldChar>
      </w:r>
      <w:r w:rsidR="004A4B30">
        <w:rPr>
          <w:sz w:val="20"/>
          <w:szCs w:val="20"/>
        </w:rPr>
        <w:instrText xml:space="preserve"> FORMCHECKBOX </w:instrText>
      </w:r>
      <w:r w:rsidR="004A4B30">
        <w:rPr>
          <w:sz w:val="20"/>
          <w:szCs w:val="20"/>
        </w:rPr>
      </w:r>
      <w:r w:rsidR="004A4B30">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6" w:name="Check5"/>
      <w:r w:rsidRPr="00374793">
        <w:rPr>
          <w:sz w:val="20"/>
          <w:szCs w:val="20"/>
        </w:rPr>
        <w:instrText xml:space="preserve"> FORMCHECKBOX </w:instrText>
      </w:r>
      <w:r w:rsidRPr="00374793">
        <w:rPr>
          <w:sz w:val="20"/>
          <w:szCs w:val="20"/>
        </w:rPr>
      </w:r>
      <w:r w:rsidRPr="00374793">
        <w:rPr>
          <w:sz w:val="20"/>
          <w:szCs w:val="20"/>
        </w:rPr>
        <w:fldChar w:fldCharType="end"/>
      </w:r>
      <w:bookmarkEnd w:id="6"/>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4A4B30">
        <w:rPr>
          <w:sz w:val="20"/>
          <w:szCs w:val="20"/>
        </w:rPr>
        <w:fldChar w:fldCharType="begin">
          <w:ffData>
            <w:name w:val=""/>
            <w:enabled/>
            <w:calcOnExit w:val="0"/>
            <w:checkBox>
              <w:sizeAuto/>
              <w:default w:val="1"/>
            </w:checkBox>
          </w:ffData>
        </w:fldChar>
      </w:r>
      <w:r w:rsidR="004A4B30">
        <w:rPr>
          <w:sz w:val="20"/>
          <w:szCs w:val="20"/>
        </w:rPr>
        <w:instrText xml:space="preserve"> FORMCHECKBOX </w:instrText>
      </w:r>
      <w:r w:rsidR="004A4B30">
        <w:rPr>
          <w:sz w:val="20"/>
          <w:szCs w:val="20"/>
        </w:rPr>
      </w:r>
      <w:r w:rsidR="004A4B30">
        <w:rPr>
          <w:sz w:val="20"/>
          <w:szCs w:val="20"/>
        </w:rPr>
        <w:fldChar w:fldCharType="end"/>
      </w:r>
      <w:r w:rsidRPr="00374793">
        <w:rPr>
          <w:sz w:val="20"/>
          <w:szCs w:val="20"/>
        </w:rPr>
        <w:t xml:space="preserve">  </w:t>
      </w:r>
      <w:r>
        <w:rPr>
          <w:sz w:val="20"/>
          <w:szCs w:val="20"/>
        </w:rPr>
        <w:t xml:space="preserve">  </w:t>
      </w:r>
      <w:r w:rsidRPr="00374793">
        <w:rPr>
          <w:sz w:val="20"/>
          <w:szCs w:val="20"/>
        </w:rPr>
        <w:t>No</w:t>
      </w:r>
      <w:r>
        <w:rPr>
          <w:sz w:val="20"/>
          <w:szCs w:val="20"/>
        </w:rPr>
        <w:fldChar w:fldCharType="begin">
          <w:ffData>
            <w:name w:val="Check6"/>
            <w:enabled/>
            <w:calcOnExit w:val="0"/>
            <w:checkBox>
              <w:sizeAuto/>
              <w:default w:val="0"/>
            </w:checkBox>
          </w:ffData>
        </w:fldChar>
      </w:r>
      <w:bookmarkStart w:id="7" w:name="Check6"/>
      <w:r>
        <w:rPr>
          <w:sz w:val="20"/>
          <w:szCs w:val="20"/>
        </w:rPr>
        <w:instrText xml:space="preserve"> FORMCHECKBOX </w:instrText>
      </w:r>
      <w:r>
        <w:rPr>
          <w:sz w:val="20"/>
          <w:szCs w:val="20"/>
        </w:rPr>
      </w:r>
      <w:r>
        <w:rPr>
          <w:sz w:val="20"/>
          <w:szCs w:val="20"/>
        </w:rPr>
        <w:fldChar w:fldCharType="end"/>
      </w:r>
      <w:bookmarkEnd w:id="7"/>
    </w:p>
    <w:p w:rsidR="00F613E6" w:rsidRPr="00EC064E" w:rsidRDefault="00F613E6" w:rsidP="004340FF">
      <w:pPr>
        <w:pStyle w:val="BodyTextIndent"/>
        <w:tabs>
          <w:tab w:val="clear" w:pos="9990"/>
        </w:tabs>
        <w:spacing w:line="240" w:lineRule="auto"/>
        <w:rPr>
          <w:b w:val="0"/>
          <w:bCs w:val="0"/>
          <w:sz w:val="20"/>
          <w:szCs w:val="20"/>
        </w:rPr>
      </w:pPr>
    </w:p>
    <w:p w:rsidR="00375A90" w:rsidRDefault="004340FF" w:rsidP="00B4315D">
      <w:pPr>
        <w:pStyle w:val="BodyText2"/>
        <w:outlineLvl w:val="0"/>
        <w:rPr>
          <w:b/>
          <w:bCs/>
          <w:sz w:val="20"/>
          <w:szCs w:val="20"/>
          <w:u w:val="single"/>
        </w:rPr>
      </w:pPr>
      <w:r>
        <w:rPr>
          <w:b/>
          <w:bCs/>
          <w:sz w:val="20"/>
          <w:szCs w:val="20"/>
          <w:u w:val="single"/>
        </w:rPr>
        <w:t>Step by Step Procedure</w:t>
      </w:r>
      <w:r w:rsidR="004A4B30">
        <w:rPr>
          <w:b/>
          <w:bCs/>
          <w:sz w:val="20"/>
          <w:szCs w:val="20"/>
          <w:u w:val="single"/>
        </w:rPr>
        <w:t xml:space="preserve"> to get Liquid Nitrogen from its storage container</w:t>
      </w:r>
      <w:r>
        <w:rPr>
          <w:b/>
          <w:bCs/>
          <w:sz w:val="20"/>
          <w:szCs w:val="20"/>
          <w:u w:val="single"/>
        </w:rPr>
        <w:t>:</w:t>
      </w:r>
    </w:p>
    <w:p w:rsidR="004340FF" w:rsidRPr="004A4B30" w:rsidRDefault="004A4B30" w:rsidP="004A4B30">
      <w:pPr>
        <w:pStyle w:val="BodyText2"/>
        <w:numPr>
          <w:ilvl w:val="0"/>
          <w:numId w:val="2"/>
        </w:numPr>
        <w:ind w:left="360"/>
        <w:rPr>
          <w:sz w:val="20"/>
          <w:szCs w:val="20"/>
        </w:rPr>
      </w:pPr>
      <w:r>
        <w:rPr>
          <w:bCs/>
          <w:sz w:val="20"/>
          <w:szCs w:val="20"/>
        </w:rPr>
        <w:t xml:space="preserve">Take the 1L </w:t>
      </w:r>
      <w:proofErr w:type="spellStart"/>
      <w:r>
        <w:rPr>
          <w:bCs/>
          <w:sz w:val="20"/>
          <w:szCs w:val="20"/>
        </w:rPr>
        <w:t>dewar</w:t>
      </w:r>
      <w:proofErr w:type="spellEnd"/>
      <w:r>
        <w:rPr>
          <w:bCs/>
          <w:sz w:val="20"/>
          <w:szCs w:val="20"/>
        </w:rPr>
        <w:t xml:space="preserve"> with cap to the NMR room and sign the LN2 log book indicating how much LN2 that will be taken from the large </w:t>
      </w:r>
      <w:proofErr w:type="spellStart"/>
      <w:r>
        <w:rPr>
          <w:bCs/>
          <w:sz w:val="20"/>
          <w:szCs w:val="20"/>
        </w:rPr>
        <w:t>dewar</w:t>
      </w:r>
      <w:proofErr w:type="spellEnd"/>
      <w:r>
        <w:rPr>
          <w:bCs/>
          <w:sz w:val="20"/>
          <w:szCs w:val="20"/>
        </w:rPr>
        <w:t>.  Also bring the orange insulated gloves.</w:t>
      </w:r>
    </w:p>
    <w:p w:rsidR="004A4B30" w:rsidRDefault="004A4B30" w:rsidP="004A4B30">
      <w:pPr>
        <w:pStyle w:val="BodyText2"/>
        <w:numPr>
          <w:ilvl w:val="0"/>
          <w:numId w:val="2"/>
        </w:numPr>
        <w:ind w:left="360"/>
        <w:rPr>
          <w:sz w:val="20"/>
          <w:szCs w:val="20"/>
        </w:rPr>
      </w:pPr>
      <w:r>
        <w:rPr>
          <w:sz w:val="20"/>
          <w:szCs w:val="20"/>
        </w:rPr>
        <w:t xml:space="preserve">Set the 1L </w:t>
      </w:r>
      <w:proofErr w:type="spellStart"/>
      <w:proofErr w:type="gramStart"/>
      <w:r>
        <w:rPr>
          <w:sz w:val="20"/>
          <w:szCs w:val="20"/>
        </w:rPr>
        <w:t>dewar</w:t>
      </w:r>
      <w:proofErr w:type="spellEnd"/>
      <w:proofErr w:type="gramEnd"/>
      <w:r>
        <w:rPr>
          <w:sz w:val="20"/>
          <w:szCs w:val="20"/>
        </w:rPr>
        <w:t xml:space="preserve"> on a wooden stool and insert the latex rubber hose emanating from the large </w:t>
      </w:r>
      <w:proofErr w:type="spellStart"/>
      <w:r>
        <w:rPr>
          <w:sz w:val="20"/>
          <w:szCs w:val="20"/>
        </w:rPr>
        <w:t>dewar</w:t>
      </w:r>
      <w:proofErr w:type="spellEnd"/>
      <w:r>
        <w:rPr>
          <w:sz w:val="20"/>
          <w:szCs w:val="20"/>
        </w:rPr>
        <w:t xml:space="preserve"> into the 1L </w:t>
      </w:r>
      <w:proofErr w:type="spellStart"/>
      <w:r>
        <w:rPr>
          <w:sz w:val="20"/>
          <w:szCs w:val="20"/>
        </w:rPr>
        <w:t>dewar</w:t>
      </w:r>
      <w:proofErr w:type="spellEnd"/>
      <w:r>
        <w:rPr>
          <w:sz w:val="20"/>
          <w:szCs w:val="20"/>
        </w:rPr>
        <w:t xml:space="preserve"> so that it is almost to the bottom.  </w:t>
      </w:r>
    </w:p>
    <w:p w:rsidR="00861558" w:rsidRDefault="004A4B30" w:rsidP="004A4B30">
      <w:pPr>
        <w:pStyle w:val="BodyText2"/>
        <w:numPr>
          <w:ilvl w:val="0"/>
          <w:numId w:val="2"/>
        </w:numPr>
        <w:ind w:left="360"/>
        <w:rPr>
          <w:sz w:val="20"/>
          <w:szCs w:val="20"/>
        </w:rPr>
      </w:pPr>
      <w:r>
        <w:rPr>
          <w:sz w:val="20"/>
          <w:szCs w:val="20"/>
        </w:rPr>
        <w:t xml:space="preserve">Very slowly, open the lever on the liquid nitrogen </w:t>
      </w:r>
      <w:proofErr w:type="spellStart"/>
      <w:proofErr w:type="gramStart"/>
      <w:r>
        <w:rPr>
          <w:sz w:val="20"/>
          <w:szCs w:val="20"/>
        </w:rPr>
        <w:t>dewar</w:t>
      </w:r>
      <w:proofErr w:type="spellEnd"/>
      <w:proofErr w:type="gramEnd"/>
      <w:r>
        <w:rPr>
          <w:sz w:val="20"/>
          <w:szCs w:val="20"/>
        </w:rPr>
        <w:t xml:space="preserve"> to introduce liquid nitrogen into the small </w:t>
      </w:r>
      <w:proofErr w:type="spellStart"/>
      <w:r>
        <w:rPr>
          <w:sz w:val="20"/>
          <w:szCs w:val="20"/>
        </w:rPr>
        <w:t>dewar</w:t>
      </w:r>
      <w:proofErr w:type="spellEnd"/>
      <w:r>
        <w:rPr>
          <w:sz w:val="20"/>
          <w:szCs w:val="20"/>
        </w:rPr>
        <w:t xml:space="preserve">.  Nitrogen gas vapors will come at first, but </w:t>
      </w:r>
      <w:r w:rsidR="00861558">
        <w:rPr>
          <w:sz w:val="20"/>
          <w:szCs w:val="20"/>
        </w:rPr>
        <w:t>liquid will begin to flow</w:t>
      </w:r>
      <w:r w:rsidR="00861558">
        <w:rPr>
          <w:sz w:val="20"/>
          <w:szCs w:val="20"/>
        </w:rPr>
        <w:t xml:space="preserve"> </w:t>
      </w:r>
      <w:r>
        <w:rPr>
          <w:sz w:val="20"/>
          <w:szCs w:val="20"/>
        </w:rPr>
        <w:t xml:space="preserve">as the tubing cools.  If the lever is opened too much, liquid nitrogen is likely to splash out of the small </w:t>
      </w:r>
      <w:proofErr w:type="spellStart"/>
      <w:proofErr w:type="gramStart"/>
      <w:r>
        <w:rPr>
          <w:sz w:val="20"/>
          <w:szCs w:val="20"/>
        </w:rPr>
        <w:t>dewar</w:t>
      </w:r>
      <w:proofErr w:type="spellEnd"/>
      <w:proofErr w:type="gramEnd"/>
      <w:r>
        <w:rPr>
          <w:sz w:val="20"/>
          <w:szCs w:val="20"/>
        </w:rPr>
        <w:t xml:space="preserve"> and/or the rubber tubing will flail about.</w:t>
      </w:r>
    </w:p>
    <w:p w:rsidR="00861558" w:rsidRDefault="00861558" w:rsidP="004A4B30">
      <w:pPr>
        <w:pStyle w:val="BodyText2"/>
        <w:numPr>
          <w:ilvl w:val="0"/>
          <w:numId w:val="2"/>
        </w:numPr>
        <w:ind w:left="360"/>
        <w:rPr>
          <w:sz w:val="20"/>
          <w:szCs w:val="20"/>
        </w:rPr>
      </w:pPr>
      <w:r>
        <w:rPr>
          <w:sz w:val="20"/>
          <w:szCs w:val="20"/>
        </w:rPr>
        <w:t xml:space="preserve">Fill the small </w:t>
      </w:r>
      <w:proofErr w:type="spellStart"/>
      <w:proofErr w:type="gramStart"/>
      <w:r>
        <w:rPr>
          <w:sz w:val="20"/>
          <w:szCs w:val="20"/>
        </w:rPr>
        <w:t>dewar</w:t>
      </w:r>
      <w:proofErr w:type="spellEnd"/>
      <w:proofErr w:type="gramEnd"/>
      <w:r>
        <w:rPr>
          <w:sz w:val="20"/>
          <w:szCs w:val="20"/>
        </w:rPr>
        <w:t xml:space="preserve"> with liquid until it is at least ½ to ¾ full. </w:t>
      </w:r>
      <w:r w:rsidR="00473931">
        <w:rPr>
          <w:sz w:val="20"/>
          <w:szCs w:val="20"/>
        </w:rPr>
        <w:t xml:space="preserve">Cryogenic containers should be filled no more than 80% of capacity to protect against thermal expansion.  </w:t>
      </w:r>
    </w:p>
    <w:p w:rsidR="00861558" w:rsidRDefault="00861558" w:rsidP="00861558">
      <w:pPr>
        <w:pStyle w:val="BodyText2"/>
        <w:numPr>
          <w:ilvl w:val="0"/>
          <w:numId w:val="2"/>
        </w:numPr>
        <w:ind w:left="360"/>
        <w:rPr>
          <w:sz w:val="20"/>
          <w:szCs w:val="20"/>
        </w:rPr>
      </w:pPr>
      <w:r>
        <w:rPr>
          <w:sz w:val="20"/>
          <w:szCs w:val="20"/>
        </w:rPr>
        <w:t>Using the insulated glove, turn off the flow of liquid nitrogen from the large storage tank.  The valve may be too cold to touch without the glove.</w:t>
      </w:r>
    </w:p>
    <w:p w:rsidR="004A4B30" w:rsidRDefault="00861558" w:rsidP="00861558">
      <w:pPr>
        <w:pStyle w:val="BodyText2"/>
        <w:numPr>
          <w:ilvl w:val="0"/>
          <w:numId w:val="2"/>
        </w:numPr>
        <w:ind w:left="360"/>
        <w:rPr>
          <w:sz w:val="20"/>
          <w:szCs w:val="20"/>
        </w:rPr>
      </w:pPr>
      <w:r>
        <w:rPr>
          <w:sz w:val="20"/>
          <w:szCs w:val="20"/>
        </w:rPr>
        <w:t xml:space="preserve">Hold the 1L </w:t>
      </w:r>
      <w:proofErr w:type="spellStart"/>
      <w:proofErr w:type="gramStart"/>
      <w:r>
        <w:rPr>
          <w:sz w:val="20"/>
          <w:szCs w:val="20"/>
        </w:rPr>
        <w:t>dewar</w:t>
      </w:r>
      <w:proofErr w:type="spellEnd"/>
      <w:proofErr w:type="gramEnd"/>
      <w:r>
        <w:rPr>
          <w:sz w:val="20"/>
          <w:szCs w:val="20"/>
        </w:rPr>
        <w:t xml:space="preserve"> by its metal handle (handle may be cold) and remove the stool from beneath the </w:t>
      </w:r>
      <w:proofErr w:type="spellStart"/>
      <w:r>
        <w:rPr>
          <w:sz w:val="20"/>
          <w:szCs w:val="20"/>
        </w:rPr>
        <w:t>dewar</w:t>
      </w:r>
      <w:proofErr w:type="spellEnd"/>
      <w:r>
        <w:rPr>
          <w:sz w:val="20"/>
          <w:szCs w:val="20"/>
        </w:rPr>
        <w:t xml:space="preserve">.  Lower the 1L </w:t>
      </w:r>
      <w:proofErr w:type="spellStart"/>
      <w:proofErr w:type="gramStart"/>
      <w:r>
        <w:rPr>
          <w:sz w:val="20"/>
          <w:szCs w:val="20"/>
        </w:rPr>
        <w:t>dewar</w:t>
      </w:r>
      <w:proofErr w:type="spellEnd"/>
      <w:proofErr w:type="gramEnd"/>
      <w:r>
        <w:rPr>
          <w:sz w:val="20"/>
          <w:szCs w:val="20"/>
        </w:rPr>
        <w:t xml:space="preserve"> so that the now frozen and brittle rubber tubing is no longer in the </w:t>
      </w:r>
      <w:proofErr w:type="spellStart"/>
      <w:r>
        <w:rPr>
          <w:sz w:val="20"/>
          <w:szCs w:val="20"/>
        </w:rPr>
        <w:t>dewar</w:t>
      </w:r>
      <w:proofErr w:type="spellEnd"/>
      <w:r>
        <w:rPr>
          <w:sz w:val="20"/>
          <w:szCs w:val="20"/>
        </w:rPr>
        <w:t xml:space="preserve">.  </w:t>
      </w:r>
    </w:p>
    <w:p w:rsidR="00861558" w:rsidRDefault="00861558" w:rsidP="00861558">
      <w:pPr>
        <w:pStyle w:val="BodyText2"/>
        <w:numPr>
          <w:ilvl w:val="0"/>
          <w:numId w:val="2"/>
        </w:numPr>
        <w:ind w:left="360"/>
        <w:rPr>
          <w:sz w:val="20"/>
          <w:szCs w:val="20"/>
        </w:rPr>
      </w:pPr>
      <w:r>
        <w:rPr>
          <w:sz w:val="20"/>
          <w:szCs w:val="20"/>
        </w:rPr>
        <w:t xml:space="preserve">Secure the cap to the top of the 1L </w:t>
      </w:r>
      <w:proofErr w:type="spellStart"/>
      <w:proofErr w:type="gramStart"/>
      <w:r>
        <w:rPr>
          <w:sz w:val="20"/>
          <w:szCs w:val="20"/>
        </w:rPr>
        <w:t>dewar</w:t>
      </w:r>
      <w:proofErr w:type="spellEnd"/>
      <w:proofErr w:type="gramEnd"/>
      <w:r>
        <w:rPr>
          <w:sz w:val="20"/>
          <w:szCs w:val="20"/>
        </w:rPr>
        <w:t>.</w:t>
      </w:r>
    </w:p>
    <w:p w:rsidR="00861558" w:rsidRPr="00861558" w:rsidRDefault="00861558" w:rsidP="00861558">
      <w:pPr>
        <w:pStyle w:val="BodyText2"/>
        <w:numPr>
          <w:ilvl w:val="0"/>
          <w:numId w:val="2"/>
        </w:numPr>
        <w:ind w:left="360"/>
        <w:rPr>
          <w:sz w:val="20"/>
          <w:szCs w:val="20"/>
        </w:rPr>
      </w:pPr>
      <w:r>
        <w:rPr>
          <w:sz w:val="20"/>
          <w:szCs w:val="20"/>
        </w:rPr>
        <w:t xml:space="preserve">If the low oxygen alarm goes off (it is likely to do so), fan the device until the alarm shuts off.  If you unplug the device while fanning around the area to dissipate the nitrogen gas, plug it back in afterward.  When the oxygen sensor is plugged back in, the alarm always goes off initially and then stops.  If the alarm does not stop, then the sensor is still registering too little oxygen in the vicinity. </w:t>
      </w:r>
    </w:p>
    <w:p w:rsidR="00375A90" w:rsidRPr="00EC064E" w:rsidRDefault="00375A90" w:rsidP="004A4B30">
      <w:pPr>
        <w:pStyle w:val="BodyText2"/>
        <w:ind w:left="360" w:hanging="360"/>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proofErr w:type="gramStart"/>
      <w:r w:rsidRPr="00937D9B">
        <w:rPr>
          <w:b/>
          <w:bCs/>
          <w:sz w:val="20"/>
          <w:szCs w:val="20"/>
          <w:u w:val="single"/>
        </w:rPr>
        <w:t>)</w:t>
      </w:r>
      <w:r w:rsidRPr="00EC064E">
        <w:rPr>
          <w:sz w:val="20"/>
          <w:szCs w:val="20"/>
          <w:u w:val="single"/>
        </w:rPr>
        <w:t xml:space="preserve"> :</w:t>
      </w:r>
      <w:proofErr w:type="gramEnd"/>
      <w:r w:rsidRPr="00EC064E">
        <w:rPr>
          <w:sz w:val="20"/>
          <w:szCs w:val="20"/>
        </w:rPr>
        <w:t xml:space="preserve"> </w:t>
      </w:r>
      <w:r w:rsidR="004A4B30">
        <w:rPr>
          <w:sz w:val="20"/>
          <w:szCs w:val="20"/>
        </w:rPr>
        <w:t xml:space="preserve">Stephen </w:t>
      </w:r>
      <w:proofErr w:type="spellStart"/>
      <w:r w:rsidR="004A4B30">
        <w:rPr>
          <w:sz w:val="20"/>
          <w:szCs w:val="20"/>
        </w:rPr>
        <w:t>Chamberland</w:t>
      </w:r>
      <w:proofErr w:type="spellEnd"/>
      <w:r w:rsidR="004A4B30">
        <w:rPr>
          <w:sz w:val="20"/>
          <w:szCs w:val="20"/>
        </w:rPr>
        <w:t>, Ph.D.</w:t>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4A4B30">
        <w:rPr>
          <w:sz w:val="20"/>
          <w:szCs w:val="20"/>
        </w:rPr>
        <w:t>8/31/12</w:t>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4A4B30">
        <w:rPr>
          <w:bCs/>
          <w:sz w:val="20"/>
          <w:szCs w:val="20"/>
        </w:rPr>
        <w:t>_</w:t>
      </w:r>
      <w:r w:rsidR="004A4B30">
        <w:rPr>
          <w:bCs/>
          <w:sz w:val="20"/>
          <w:szCs w:val="20"/>
        </w:rPr>
        <w:tab/>
      </w:r>
      <w:r w:rsidR="004A4B30">
        <w:rPr>
          <w:bCs/>
          <w:sz w:val="20"/>
          <w:szCs w:val="20"/>
        </w:rPr>
        <w:tab/>
      </w:r>
      <w:r w:rsidR="004A4B30" w:rsidRPr="00937D9B">
        <w:rPr>
          <w:b/>
          <w:bCs/>
          <w:sz w:val="20"/>
          <w:szCs w:val="20"/>
          <w:u w:val="single"/>
        </w:rPr>
        <w:t>Date:</w:t>
      </w:r>
      <w:r w:rsidR="004A4B30" w:rsidRPr="00EC064E">
        <w:rPr>
          <w:sz w:val="20"/>
          <w:szCs w:val="20"/>
        </w:rPr>
        <w:t xml:space="preserve"> </w:t>
      </w:r>
      <w:r w:rsidR="004A4B30">
        <w:rPr>
          <w:sz w:val="20"/>
          <w:szCs w:val="20"/>
        </w:rPr>
        <w:t>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8"/>
      <w:footerReference w:type="even" r:id="rId9"/>
      <w:footerReference w:type="default" r:id="rId10"/>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733A" w:rsidRDefault="0003733A">
      <w:r>
        <w:separator/>
      </w:r>
    </w:p>
  </w:endnote>
  <w:endnote w:type="continuationSeparator" w:id="0">
    <w:p w:rsidR="0003733A" w:rsidRDefault="00037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altName w:val="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TimesNewRomanPSMT">
    <w:panose1 w:val="00000000000000000000"/>
    <w:charset w:val="00"/>
    <w:family w:val="swiss"/>
    <w:notTrueType/>
    <w:pitch w:val="default"/>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131E30">
      <w:rPr>
        <w:rFonts w:ascii="Arial" w:hAnsi="Arial"/>
        <w:smallCaps/>
        <w:noProof/>
        <w:sz w:val="16"/>
        <w:szCs w:val="16"/>
      </w:rPr>
      <w:t>8/31/2012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131E30">
      <w:rPr>
        <w:rStyle w:val="PageNumber"/>
        <w:rFonts w:ascii="Arial" w:hAnsi="Arial"/>
        <w:smallCaps/>
        <w:noProof/>
        <w:sz w:val="16"/>
        <w:szCs w:val="16"/>
      </w:rPr>
      <w:t>1</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131E30">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131E30">
      <w:rPr>
        <w:rStyle w:val="PageNumber"/>
        <w:rFonts w:ascii="Arial" w:hAnsi="Arial"/>
        <w:smallCaps/>
        <w:noProof/>
        <w:sz w:val="16"/>
        <w:szCs w:val="16"/>
      </w:rPr>
      <w:t>Chamberland SOP Liquid Nitrogen</w:t>
    </w:r>
    <w:r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xml:space="preserve">,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733A" w:rsidRDefault="0003733A">
      <w:r>
        <w:separator/>
      </w:r>
    </w:p>
  </w:footnote>
  <w:footnote w:type="continuationSeparator" w:id="0">
    <w:p w:rsidR="0003733A" w:rsidRDefault="000373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72919"/>
    <w:multiLevelType w:val="hybridMultilevel"/>
    <w:tmpl w:val="ACC829C2"/>
    <w:lvl w:ilvl="0" w:tplc="7A5E08E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767406"/>
    <w:multiLevelType w:val="hybridMultilevel"/>
    <w:tmpl w:val="79843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424C"/>
    <w:rsid w:val="0001615F"/>
    <w:rsid w:val="0003733A"/>
    <w:rsid w:val="00131E30"/>
    <w:rsid w:val="00157B3D"/>
    <w:rsid w:val="00177A03"/>
    <w:rsid w:val="001D67C3"/>
    <w:rsid w:val="00230464"/>
    <w:rsid w:val="00273A7A"/>
    <w:rsid w:val="002779BF"/>
    <w:rsid w:val="00291BA2"/>
    <w:rsid w:val="002A0F75"/>
    <w:rsid w:val="00374793"/>
    <w:rsid w:val="00375A90"/>
    <w:rsid w:val="004340FF"/>
    <w:rsid w:val="0045399D"/>
    <w:rsid w:val="0046486A"/>
    <w:rsid w:val="00473931"/>
    <w:rsid w:val="00485127"/>
    <w:rsid w:val="004A4B30"/>
    <w:rsid w:val="004C5A6D"/>
    <w:rsid w:val="00543A76"/>
    <w:rsid w:val="00585C25"/>
    <w:rsid w:val="005A3819"/>
    <w:rsid w:val="005A42F5"/>
    <w:rsid w:val="005B424C"/>
    <w:rsid w:val="006001D3"/>
    <w:rsid w:val="006245DA"/>
    <w:rsid w:val="006F3E7E"/>
    <w:rsid w:val="00786296"/>
    <w:rsid w:val="00861558"/>
    <w:rsid w:val="00881E50"/>
    <w:rsid w:val="008B1BC9"/>
    <w:rsid w:val="008F6A30"/>
    <w:rsid w:val="00937D9B"/>
    <w:rsid w:val="009475B2"/>
    <w:rsid w:val="00A13E0B"/>
    <w:rsid w:val="00A416E6"/>
    <w:rsid w:val="00A44F05"/>
    <w:rsid w:val="00A55FF7"/>
    <w:rsid w:val="00A77163"/>
    <w:rsid w:val="00A85BF0"/>
    <w:rsid w:val="00B01717"/>
    <w:rsid w:val="00B4315D"/>
    <w:rsid w:val="00B863D1"/>
    <w:rsid w:val="00C04280"/>
    <w:rsid w:val="00C174EC"/>
    <w:rsid w:val="00C266AD"/>
    <w:rsid w:val="00C46055"/>
    <w:rsid w:val="00C62DE8"/>
    <w:rsid w:val="00C81BAC"/>
    <w:rsid w:val="00CB2CCC"/>
    <w:rsid w:val="00CB679A"/>
    <w:rsid w:val="00E163E5"/>
    <w:rsid w:val="00E53568"/>
    <w:rsid w:val="00E64E74"/>
    <w:rsid w:val="00E74597"/>
    <w:rsid w:val="00EA12E1"/>
    <w:rsid w:val="00EC064E"/>
    <w:rsid w:val="00F613E6"/>
    <w:rsid w:val="00FF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customStyle="1" w:styleId="Default">
    <w:name w:val="Default"/>
    <w:rsid w:val="002A0F75"/>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soptempl</Template>
  <TotalTime>43</TotalTime>
  <Pages>2</Pages>
  <Words>1191</Words>
  <Characters>6790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7966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7</cp:revision>
  <cp:lastPrinted>2012-08-31T18:22:00Z</cp:lastPrinted>
  <dcterms:created xsi:type="dcterms:W3CDTF">2012-08-31T17:39:00Z</dcterms:created>
  <dcterms:modified xsi:type="dcterms:W3CDTF">2012-08-31T18:22:00Z</dcterms:modified>
</cp:coreProperties>
</file>